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41" w:rsidRDefault="00E42A41" w:rsidP="00295137">
      <w:pPr>
        <w:spacing w:line="360" w:lineRule="auto"/>
        <w:jc w:val="center"/>
        <w:rPr>
          <w:rFonts w:ascii="黑体" w:eastAsia="黑体" w:hAnsi="宋体"/>
          <w:b/>
          <w:sz w:val="36"/>
        </w:rPr>
      </w:pPr>
    </w:p>
    <w:p w:rsidR="002F22A8" w:rsidRDefault="00295137" w:rsidP="00295137">
      <w:pPr>
        <w:spacing w:line="360" w:lineRule="auto"/>
        <w:jc w:val="center"/>
        <w:rPr>
          <w:rFonts w:ascii="黑体" w:eastAsia="黑体" w:hAnsi="宋体"/>
          <w:b/>
          <w:sz w:val="36"/>
        </w:rPr>
      </w:pPr>
      <w:r>
        <w:rPr>
          <w:rFonts w:ascii="黑体" w:eastAsia="黑体" w:hAnsi="宋体" w:hint="eastAsia"/>
          <w:b/>
          <w:sz w:val="36"/>
        </w:rPr>
        <w:t>住院医师</w:t>
      </w:r>
      <w:r w:rsidR="00E42A41">
        <w:rPr>
          <w:rFonts w:ascii="黑体" w:eastAsia="黑体" w:hAnsi="宋体" w:hint="eastAsia"/>
          <w:b/>
          <w:sz w:val="36"/>
        </w:rPr>
        <w:t>规范化培训</w:t>
      </w:r>
      <w:r w:rsidR="002F22A8" w:rsidRPr="00295137">
        <w:rPr>
          <w:rFonts w:ascii="黑体" w:eastAsia="黑体" w:hAnsi="宋体" w:hint="eastAsia"/>
          <w:b/>
          <w:sz w:val="36"/>
        </w:rPr>
        <w:t>指导</w:t>
      </w:r>
      <w:r w:rsidR="0095561A">
        <w:rPr>
          <w:rFonts w:ascii="黑体" w:eastAsia="黑体" w:hAnsi="宋体" w:hint="eastAsia"/>
          <w:b/>
          <w:sz w:val="36"/>
        </w:rPr>
        <w:t>教</w:t>
      </w:r>
      <w:r w:rsidR="002F22A8" w:rsidRPr="00295137">
        <w:rPr>
          <w:rFonts w:ascii="黑体" w:eastAsia="黑体" w:hAnsi="宋体" w:hint="eastAsia"/>
          <w:b/>
          <w:sz w:val="36"/>
        </w:rPr>
        <w:t>师</w:t>
      </w:r>
      <w:r w:rsidR="00E42A41">
        <w:rPr>
          <w:rFonts w:ascii="黑体" w:eastAsia="黑体" w:hAnsi="宋体" w:hint="eastAsia"/>
          <w:b/>
          <w:sz w:val="36"/>
        </w:rPr>
        <w:t>制度</w:t>
      </w:r>
    </w:p>
    <w:p w:rsidR="00E42A41" w:rsidRPr="00295137" w:rsidRDefault="00E42A41" w:rsidP="00295137">
      <w:pPr>
        <w:spacing w:line="360" w:lineRule="auto"/>
        <w:jc w:val="center"/>
        <w:rPr>
          <w:rFonts w:ascii="黑体" w:eastAsia="黑体" w:hAnsi="宋体"/>
          <w:b/>
          <w:sz w:val="36"/>
        </w:rPr>
      </w:pPr>
    </w:p>
    <w:p w:rsidR="003369A5" w:rsidRPr="00502887" w:rsidRDefault="00502887" w:rsidP="00502887">
      <w:pPr>
        <w:widowControl/>
        <w:spacing w:line="360" w:lineRule="auto"/>
        <w:ind w:firstLineChars="200" w:firstLine="512"/>
        <w:jc w:val="left"/>
        <w:rPr>
          <w:rFonts w:asciiTheme="minorEastAsia" w:eastAsiaTheme="minorEastAsia" w:hAnsiTheme="minorEastAsia" w:cs="Arial"/>
          <w:color w:val="000000"/>
          <w:spacing w:val="8"/>
          <w:kern w:val="0"/>
          <w:sz w:val="24"/>
        </w:rPr>
      </w:pPr>
      <w:r w:rsidRPr="00560B62">
        <w:rPr>
          <w:rFonts w:asciiTheme="minorEastAsia" w:eastAsiaTheme="minorEastAsia" w:hAnsiTheme="minorEastAsia" w:cs="Arial" w:hint="eastAsia"/>
          <w:color w:val="000000"/>
          <w:spacing w:val="8"/>
          <w:kern w:val="0"/>
          <w:sz w:val="24"/>
        </w:rPr>
        <w:t>为加强</w:t>
      </w:r>
      <w:r w:rsidR="0095561A">
        <w:rPr>
          <w:rFonts w:asciiTheme="minorEastAsia" w:eastAsiaTheme="minorEastAsia" w:hAnsiTheme="minorEastAsia" w:cs="Arial" w:hint="eastAsia"/>
          <w:color w:val="000000"/>
          <w:spacing w:val="8"/>
          <w:kern w:val="0"/>
          <w:sz w:val="24"/>
        </w:rPr>
        <w:t>住院医师轮转</w:t>
      </w:r>
      <w:r w:rsidRPr="00560B62">
        <w:rPr>
          <w:rFonts w:asciiTheme="minorEastAsia" w:eastAsiaTheme="minorEastAsia" w:hAnsiTheme="minorEastAsia" w:cs="Arial" w:hint="eastAsia"/>
          <w:color w:val="000000"/>
          <w:spacing w:val="8"/>
          <w:kern w:val="0"/>
          <w:sz w:val="24"/>
        </w:rPr>
        <w:t>环节</w:t>
      </w:r>
      <w:r w:rsidR="0095561A">
        <w:rPr>
          <w:rFonts w:asciiTheme="minorEastAsia" w:eastAsiaTheme="minorEastAsia" w:hAnsiTheme="minorEastAsia" w:cs="Arial" w:hint="eastAsia"/>
          <w:color w:val="000000"/>
          <w:spacing w:val="8"/>
          <w:kern w:val="0"/>
          <w:sz w:val="24"/>
        </w:rPr>
        <w:t>的</w:t>
      </w:r>
      <w:r w:rsidRPr="00560B62">
        <w:rPr>
          <w:rFonts w:asciiTheme="minorEastAsia" w:eastAsiaTheme="minorEastAsia" w:hAnsiTheme="minorEastAsia" w:cs="Arial" w:hint="eastAsia"/>
          <w:color w:val="000000"/>
          <w:spacing w:val="8"/>
          <w:kern w:val="0"/>
          <w:sz w:val="24"/>
        </w:rPr>
        <w:t>管理，提高实习质量，</w:t>
      </w:r>
      <w:r>
        <w:rPr>
          <w:rFonts w:asciiTheme="minorEastAsia" w:eastAsiaTheme="minorEastAsia" w:hAnsiTheme="minorEastAsia" w:cs="Arial" w:hint="eastAsia"/>
          <w:color w:val="000000"/>
          <w:spacing w:val="8"/>
          <w:kern w:val="0"/>
          <w:sz w:val="24"/>
        </w:rPr>
        <w:t>北京大学肿瘤医院住院医师规范化培训</w:t>
      </w:r>
      <w:r w:rsidRPr="00560B62">
        <w:rPr>
          <w:rFonts w:asciiTheme="minorEastAsia" w:eastAsiaTheme="minorEastAsia" w:hAnsiTheme="minorEastAsia" w:cs="Arial" w:hint="eastAsia"/>
          <w:color w:val="000000"/>
          <w:spacing w:val="8"/>
          <w:kern w:val="0"/>
          <w:sz w:val="24"/>
        </w:rPr>
        <w:t>实行</w:t>
      </w:r>
      <w:r w:rsidR="0095561A">
        <w:rPr>
          <w:rFonts w:asciiTheme="minorEastAsia" w:eastAsiaTheme="minorEastAsia" w:hAnsiTheme="minorEastAsia" w:cs="Arial" w:hint="eastAsia"/>
          <w:color w:val="000000"/>
          <w:spacing w:val="8"/>
          <w:kern w:val="0"/>
          <w:sz w:val="24"/>
        </w:rPr>
        <w:t>教</w:t>
      </w:r>
      <w:r>
        <w:rPr>
          <w:rFonts w:asciiTheme="minorEastAsia" w:eastAsiaTheme="minorEastAsia" w:hAnsiTheme="minorEastAsia" w:cs="Arial" w:hint="eastAsia"/>
          <w:color w:val="000000"/>
          <w:spacing w:val="8"/>
          <w:kern w:val="0"/>
          <w:sz w:val="24"/>
        </w:rPr>
        <w:t>师指导制度</w:t>
      </w:r>
      <w:r w:rsidRPr="00560B62">
        <w:rPr>
          <w:rFonts w:asciiTheme="minorEastAsia" w:eastAsiaTheme="minorEastAsia" w:hAnsiTheme="minorEastAsia" w:cs="Arial" w:hint="eastAsia"/>
          <w:color w:val="000000"/>
          <w:spacing w:val="8"/>
          <w:kern w:val="0"/>
          <w:sz w:val="24"/>
        </w:rPr>
        <w:t>。</w:t>
      </w:r>
      <w:r>
        <w:rPr>
          <w:rFonts w:asciiTheme="minorEastAsia" w:eastAsiaTheme="minorEastAsia" w:hAnsiTheme="minorEastAsia" w:cs="Arial" w:hint="eastAsia"/>
          <w:color w:val="000000"/>
          <w:spacing w:val="8"/>
          <w:kern w:val="0"/>
          <w:sz w:val="24"/>
        </w:rPr>
        <w:t>指导</w:t>
      </w:r>
      <w:r w:rsidR="0095561A">
        <w:rPr>
          <w:rFonts w:asciiTheme="minorEastAsia" w:eastAsiaTheme="minorEastAsia" w:hAnsiTheme="minorEastAsia" w:cs="Arial" w:hint="eastAsia"/>
          <w:color w:val="000000"/>
          <w:spacing w:val="8"/>
          <w:kern w:val="0"/>
          <w:sz w:val="24"/>
        </w:rPr>
        <w:t>教</w:t>
      </w:r>
      <w:r>
        <w:rPr>
          <w:rFonts w:asciiTheme="minorEastAsia" w:eastAsiaTheme="minorEastAsia" w:hAnsiTheme="minorEastAsia" w:cs="Arial" w:hint="eastAsia"/>
          <w:color w:val="000000"/>
          <w:spacing w:val="8"/>
          <w:kern w:val="0"/>
          <w:sz w:val="24"/>
        </w:rPr>
        <w:t>师将按照住院医师规范化培训方案，</w:t>
      </w:r>
      <w:r w:rsidRPr="00560B62">
        <w:rPr>
          <w:rFonts w:asciiTheme="minorEastAsia" w:eastAsiaTheme="minorEastAsia" w:hAnsiTheme="minorEastAsia" w:hint="eastAsia"/>
          <w:sz w:val="24"/>
        </w:rPr>
        <w:t>切实做好</w:t>
      </w:r>
      <w:r>
        <w:rPr>
          <w:rFonts w:asciiTheme="minorEastAsia" w:eastAsiaTheme="minorEastAsia" w:hAnsiTheme="minorEastAsia" w:hint="eastAsia"/>
          <w:sz w:val="24"/>
        </w:rPr>
        <w:t>住院医师</w:t>
      </w:r>
      <w:r w:rsidRPr="00560B62">
        <w:rPr>
          <w:rFonts w:asciiTheme="minorEastAsia" w:eastAsiaTheme="minorEastAsia" w:hAnsiTheme="minorEastAsia" w:hint="eastAsia"/>
          <w:sz w:val="24"/>
        </w:rPr>
        <w:t>业务指导</w:t>
      </w:r>
      <w:r>
        <w:rPr>
          <w:rFonts w:asciiTheme="minorEastAsia" w:eastAsiaTheme="minorEastAsia" w:hAnsiTheme="minorEastAsia" w:hint="eastAsia"/>
          <w:sz w:val="24"/>
        </w:rPr>
        <w:t>工作</w:t>
      </w:r>
      <w:r w:rsidRPr="00560B62">
        <w:rPr>
          <w:rFonts w:asciiTheme="minorEastAsia" w:eastAsiaTheme="minorEastAsia" w:hAnsiTheme="minorEastAsia" w:hint="eastAsia"/>
          <w:sz w:val="24"/>
        </w:rPr>
        <w:t>，从严要求，保证</w:t>
      </w:r>
      <w:r>
        <w:rPr>
          <w:rFonts w:asciiTheme="minorEastAsia" w:eastAsiaTheme="minorEastAsia" w:hAnsiTheme="minorEastAsia" w:hint="eastAsia"/>
          <w:sz w:val="24"/>
        </w:rPr>
        <w:t>转科</w:t>
      </w:r>
      <w:r w:rsidRPr="00560B62">
        <w:rPr>
          <w:rFonts w:asciiTheme="minorEastAsia" w:eastAsiaTheme="minorEastAsia" w:hAnsiTheme="minorEastAsia" w:hint="eastAsia"/>
          <w:sz w:val="24"/>
        </w:rPr>
        <w:t>计划的顺利完成，不断提高实践教学质量。</w:t>
      </w:r>
    </w:p>
    <w:p w:rsidR="002F22A8" w:rsidRPr="002F22A8" w:rsidRDefault="00295137" w:rsidP="002F22A8">
      <w:pPr>
        <w:spacing w:line="360" w:lineRule="auto"/>
        <w:rPr>
          <w:rFonts w:ascii="宋体" w:hAnsi="宋体"/>
          <w:color w:val="000000"/>
          <w:sz w:val="24"/>
        </w:rPr>
      </w:pPr>
      <w:r>
        <w:rPr>
          <w:rFonts w:ascii="宋体" w:hAnsi="宋体" w:hint="eastAsia"/>
          <w:color w:val="000000"/>
          <w:sz w:val="24"/>
        </w:rPr>
        <w:t>（一）</w:t>
      </w:r>
      <w:r w:rsidR="002F22A8" w:rsidRPr="002F22A8">
        <w:rPr>
          <w:rFonts w:ascii="宋体" w:hAnsi="宋体" w:hint="eastAsia"/>
          <w:color w:val="000000"/>
          <w:sz w:val="24"/>
        </w:rPr>
        <w:t>指导</w:t>
      </w:r>
      <w:r w:rsidR="0095561A">
        <w:rPr>
          <w:rFonts w:ascii="宋体" w:hAnsi="宋体" w:hint="eastAsia"/>
          <w:color w:val="000000"/>
          <w:sz w:val="24"/>
        </w:rPr>
        <w:t>教</w:t>
      </w:r>
      <w:r w:rsidR="002F22A8" w:rsidRPr="002F22A8">
        <w:rPr>
          <w:rFonts w:ascii="宋体" w:hAnsi="宋体" w:hint="eastAsia"/>
          <w:color w:val="000000"/>
          <w:sz w:val="24"/>
        </w:rPr>
        <w:t>师产生</w:t>
      </w:r>
    </w:p>
    <w:p w:rsidR="002F22A8" w:rsidRPr="00295137" w:rsidRDefault="0095561A" w:rsidP="00295137">
      <w:pPr>
        <w:pStyle w:val="a3"/>
        <w:numPr>
          <w:ilvl w:val="0"/>
          <w:numId w:val="1"/>
        </w:numPr>
        <w:spacing w:line="360" w:lineRule="auto"/>
        <w:ind w:firstLineChars="0"/>
        <w:rPr>
          <w:rFonts w:ascii="宋体" w:hAnsi="宋体"/>
          <w:color w:val="000000"/>
          <w:sz w:val="24"/>
        </w:rPr>
      </w:pPr>
      <w:r w:rsidRPr="00295137">
        <w:rPr>
          <w:rFonts w:ascii="宋体" w:hAnsi="宋体" w:hint="eastAsia"/>
          <w:color w:val="000000"/>
          <w:sz w:val="24"/>
        </w:rPr>
        <w:t>指导</w:t>
      </w:r>
      <w:r>
        <w:rPr>
          <w:rFonts w:ascii="宋体" w:hAnsi="宋体" w:hint="eastAsia"/>
          <w:color w:val="000000"/>
          <w:sz w:val="24"/>
        </w:rPr>
        <w:t>教</w:t>
      </w:r>
      <w:r w:rsidRPr="00295137">
        <w:rPr>
          <w:rFonts w:ascii="宋体" w:hAnsi="宋体" w:hint="eastAsia"/>
          <w:color w:val="000000"/>
          <w:sz w:val="24"/>
        </w:rPr>
        <w:t>师</w:t>
      </w:r>
      <w:r w:rsidR="002F22A8" w:rsidRPr="00295137">
        <w:rPr>
          <w:rFonts w:ascii="宋体" w:hAnsi="宋体" w:hint="eastAsia"/>
          <w:color w:val="000000"/>
          <w:sz w:val="24"/>
        </w:rPr>
        <w:t>资格：</w:t>
      </w:r>
      <w:r w:rsidR="00502887" w:rsidRPr="00560B62">
        <w:rPr>
          <w:rFonts w:asciiTheme="minorEastAsia" w:eastAsiaTheme="minorEastAsia" w:hAnsiTheme="minorEastAsia" w:cs="Arial" w:hint="eastAsia"/>
          <w:color w:val="000000"/>
          <w:spacing w:val="8"/>
          <w:kern w:val="0"/>
          <w:sz w:val="24"/>
        </w:rPr>
        <w:t>必须由热爱教学工作、有良好医风医德、具有执业医师资格的本院在职医师担任，原则上要求</w:t>
      </w:r>
      <w:r w:rsidR="00F95967">
        <w:rPr>
          <w:rFonts w:asciiTheme="minorEastAsia" w:eastAsiaTheme="minorEastAsia" w:hAnsiTheme="minorEastAsia" w:cs="Arial" w:hint="eastAsia"/>
          <w:color w:val="000000"/>
          <w:spacing w:val="8"/>
          <w:kern w:val="0"/>
          <w:sz w:val="24"/>
        </w:rPr>
        <w:t>由</w:t>
      </w:r>
      <w:r w:rsidR="00502887" w:rsidRPr="00560B62">
        <w:rPr>
          <w:rFonts w:asciiTheme="minorEastAsia" w:eastAsiaTheme="minorEastAsia" w:hAnsiTheme="minorEastAsia" w:cs="Arial" w:hint="eastAsia"/>
          <w:color w:val="000000"/>
          <w:spacing w:val="8"/>
          <w:kern w:val="0"/>
          <w:sz w:val="24"/>
        </w:rPr>
        <w:t>具有中级及其以上职称</w:t>
      </w:r>
      <w:r w:rsidR="00502887">
        <w:rPr>
          <w:rFonts w:asciiTheme="minorEastAsia" w:eastAsiaTheme="minorEastAsia" w:hAnsiTheme="minorEastAsia" w:cs="Arial" w:hint="eastAsia"/>
          <w:color w:val="000000"/>
          <w:spacing w:val="8"/>
          <w:kern w:val="0"/>
          <w:sz w:val="24"/>
        </w:rPr>
        <w:t>的</w:t>
      </w:r>
      <w:r w:rsidR="00502887" w:rsidRPr="00560B62">
        <w:rPr>
          <w:rFonts w:asciiTheme="minorEastAsia" w:eastAsiaTheme="minorEastAsia" w:hAnsiTheme="minorEastAsia" w:cs="Arial" w:hint="eastAsia"/>
          <w:color w:val="000000"/>
          <w:spacing w:val="8"/>
          <w:kern w:val="0"/>
          <w:sz w:val="24"/>
        </w:rPr>
        <w:t>医师</w:t>
      </w:r>
      <w:r w:rsidR="00502887">
        <w:rPr>
          <w:rFonts w:asciiTheme="minorEastAsia" w:eastAsiaTheme="minorEastAsia" w:hAnsiTheme="minorEastAsia" w:cs="Arial" w:hint="eastAsia"/>
          <w:color w:val="000000"/>
          <w:spacing w:val="8"/>
          <w:kern w:val="0"/>
          <w:sz w:val="24"/>
        </w:rPr>
        <w:t>担任</w:t>
      </w:r>
      <w:r w:rsidR="002F22A8" w:rsidRPr="00295137">
        <w:rPr>
          <w:rFonts w:ascii="宋体" w:hAnsi="宋体" w:hint="eastAsia"/>
          <w:color w:val="000000"/>
          <w:sz w:val="24"/>
        </w:rPr>
        <w:t>。</w:t>
      </w:r>
    </w:p>
    <w:p w:rsidR="002F22A8" w:rsidRPr="00295137" w:rsidRDefault="0095561A" w:rsidP="00295137">
      <w:pPr>
        <w:pStyle w:val="a3"/>
        <w:numPr>
          <w:ilvl w:val="0"/>
          <w:numId w:val="1"/>
        </w:numPr>
        <w:spacing w:line="360" w:lineRule="auto"/>
        <w:ind w:firstLineChars="0"/>
        <w:rPr>
          <w:rFonts w:ascii="宋体" w:hAnsi="宋体"/>
          <w:color w:val="000000"/>
          <w:sz w:val="24"/>
        </w:rPr>
      </w:pPr>
      <w:r>
        <w:rPr>
          <w:rFonts w:ascii="宋体" w:hAnsi="宋体" w:hint="eastAsia"/>
          <w:color w:val="000000"/>
          <w:sz w:val="24"/>
        </w:rPr>
        <w:t>各轮转</w:t>
      </w:r>
      <w:r w:rsidR="00502887">
        <w:rPr>
          <w:rFonts w:ascii="宋体" w:hAnsi="宋体" w:hint="eastAsia"/>
          <w:color w:val="000000"/>
          <w:sz w:val="24"/>
        </w:rPr>
        <w:t>科室</w:t>
      </w:r>
      <w:r w:rsidR="002F22A8" w:rsidRPr="00295137">
        <w:rPr>
          <w:rFonts w:ascii="宋体" w:hAnsi="宋体" w:hint="eastAsia"/>
          <w:color w:val="000000"/>
          <w:sz w:val="24"/>
        </w:rPr>
        <w:t>根据《住院医师规范化培训方案》规定的轮转时间长短，确定</w:t>
      </w:r>
      <w:r w:rsidR="00502887">
        <w:rPr>
          <w:rFonts w:ascii="宋体" w:hAnsi="宋体" w:hint="eastAsia"/>
          <w:color w:val="000000"/>
          <w:sz w:val="24"/>
        </w:rPr>
        <w:t>指导</w:t>
      </w:r>
      <w:r>
        <w:rPr>
          <w:rFonts w:ascii="宋体" w:hAnsi="宋体" w:hint="eastAsia"/>
          <w:color w:val="000000"/>
          <w:sz w:val="24"/>
        </w:rPr>
        <w:t>教</w:t>
      </w:r>
      <w:r w:rsidR="00502887">
        <w:rPr>
          <w:rFonts w:ascii="宋体" w:hAnsi="宋体" w:hint="eastAsia"/>
          <w:color w:val="000000"/>
          <w:sz w:val="24"/>
        </w:rPr>
        <w:t>师</w:t>
      </w:r>
      <w:r w:rsidR="002F22A8" w:rsidRPr="00295137">
        <w:rPr>
          <w:rFonts w:ascii="宋体" w:hAnsi="宋体" w:hint="eastAsia"/>
          <w:color w:val="000000"/>
          <w:sz w:val="24"/>
        </w:rPr>
        <w:t>，</w:t>
      </w:r>
      <w:r>
        <w:rPr>
          <w:rFonts w:ascii="宋体" w:hAnsi="宋体" w:hint="eastAsia"/>
          <w:color w:val="000000"/>
          <w:sz w:val="24"/>
        </w:rPr>
        <w:t>并由教研室备案。</w:t>
      </w:r>
    </w:p>
    <w:p w:rsidR="002F22A8" w:rsidRPr="002F22A8" w:rsidRDefault="00295137" w:rsidP="002F22A8">
      <w:pPr>
        <w:spacing w:line="360" w:lineRule="auto"/>
        <w:rPr>
          <w:rFonts w:ascii="宋体" w:hAnsi="宋体"/>
          <w:color w:val="000000"/>
          <w:sz w:val="24"/>
        </w:rPr>
      </w:pPr>
      <w:r>
        <w:rPr>
          <w:rFonts w:ascii="宋体" w:hAnsi="宋体" w:hint="eastAsia"/>
          <w:color w:val="000000"/>
          <w:sz w:val="24"/>
        </w:rPr>
        <w:t>（二）</w:t>
      </w:r>
      <w:r w:rsidR="0095561A">
        <w:rPr>
          <w:rFonts w:ascii="宋体" w:hAnsi="宋体" w:hint="eastAsia"/>
          <w:color w:val="000000"/>
          <w:sz w:val="24"/>
        </w:rPr>
        <w:t>指导教</w:t>
      </w:r>
      <w:r w:rsidR="002F22A8" w:rsidRPr="002F22A8">
        <w:rPr>
          <w:rFonts w:ascii="宋体" w:hAnsi="宋体" w:hint="eastAsia"/>
          <w:color w:val="000000"/>
          <w:sz w:val="24"/>
        </w:rPr>
        <w:t>师职责</w:t>
      </w:r>
    </w:p>
    <w:p w:rsidR="002F22A8" w:rsidRPr="00295137" w:rsidRDefault="002F22A8" w:rsidP="00295137">
      <w:pPr>
        <w:pStyle w:val="a3"/>
        <w:numPr>
          <w:ilvl w:val="0"/>
          <w:numId w:val="2"/>
        </w:numPr>
        <w:spacing w:line="360" w:lineRule="auto"/>
        <w:ind w:firstLineChars="0"/>
        <w:rPr>
          <w:rFonts w:ascii="宋体" w:hAnsi="宋体"/>
          <w:color w:val="000000"/>
          <w:sz w:val="24"/>
        </w:rPr>
      </w:pPr>
      <w:r w:rsidRPr="00295137">
        <w:rPr>
          <w:rFonts w:ascii="宋体" w:hAnsi="宋体" w:hint="eastAsia"/>
          <w:color w:val="000000"/>
          <w:sz w:val="24"/>
        </w:rPr>
        <w:t>负责监督并指导住院医师完成培训大纲所要求的培训内容。</w:t>
      </w:r>
    </w:p>
    <w:p w:rsidR="002F22A8" w:rsidRPr="00295137" w:rsidRDefault="002F22A8" w:rsidP="00295137">
      <w:pPr>
        <w:pStyle w:val="a3"/>
        <w:numPr>
          <w:ilvl w:val="0"/>
          <w:numId w:val="2"/>
        </w:numPr>
        <w:spacing w:line="360" w:lineRule="auto"/>
        <w:ind w:firstLineChars="0"/>
        <w:rPr>
          <w:rFonts w:ascii="宋体" w:hAnsi="宋体"/>
          <w:color w:val="000000"/>
          <w:sz w:val="24"/>
        </w:rPr>
      </w:pPr>
      <w:r w:rsidRPr="00295137">
        <w:rPr>
          <w:rFonts w:ascii="宋体" w:hAnsi="宋体" w:hint="eastAsia"/>
          <w:color w:val="000000"/>
          <w:sz w:val="24"/>
        </w:rPr>
        <w:t>负责及时签字认可住院医师完成的培训内容，确认培训内容真实性并对完成情况</w:t>
      </w:r>
      <w:proofErr w:type="gramStart"/>
      <w:r w:rsidRPr="00295137">
        <w:rPr>
          <w:rFonts w:ascii="宋体" w:hAnsi="宋体" w:hint="eastAsia"/>
          <w:color w:val="000000"/>
          <w:sz w:val="24"/>
        </w:rPr>
        <w:t>作出</w:t>
      </w:r>
      <w:proofErr w:type="gramEnd"/>
      <w:r w:rsidRPr="00295137">
        <w:rPr>
          <w:rFonts w:ascii="宋体" w:hAnsi="宋体" w:hint="eastAsia"/>
          <w:color w:val="000000"/>
          <w:sz w:val="24"/>
        </w:rPr>
        <w:t>适当评价，提出建议，以利进步。</w:t>
      </w:r>
    </w:p>
    <w:p w:rsidR="002F22A8" w:rsidRPr="00295137" w:rsidRDefault="002F22A8" w:rsidP="00295137">
      <w:pPr>
        <w:pStyle w:val="a3"/>
        <w:numPr>
          <w:ilvl w:val="0"/>
          <w:numId w:val="2"/>
        </w:numPr>
        <w:spacing w:line="360" w:lineRule="auto"/>
        <w:ind w:firstLineChars="0"/>
        <w:rPr>
          <w:rFonts w:ascii="宋体" w:hAnsi="宋体"/>
          <w:color w:val="000000"/>
          <w:sz w:val="24"/>
        </w:rPr>
      </w:pPr>
      <w:r w:rsidRPr="00295137">
        <w:rPr>
          <w:rFonts w:ascii="宋体" w:hAnsi="宋体" w:hint="eastAsia"/>
          <w:color w:val="000000"/>
          <w:sz w:val="24"/>
        </w:rPr>
        <w:t>原则上采取住院医师跟随指导</w:t>
      </w:r>
      <w:r w:rsidR="00CD77F2">
        <w:rPr>
          <w:rFonts w:ascii="宋体" w:hAnsi="宋体" w:hint="eastAsia"/>
          <w:color w:val="000000"/>
          <w:sz w:val="24"/>
        </w:rPr>
        <w:t>教</w:t>
      </w:r>
      <w:r w:rsidRPr="00295137">
        <w:rPr>
          <w:rFonts w:ascii="宋体" w:hAnsi="宋体" w:hint="eastAsia"/>
          <w:color w:val="000000"/>
          <w:sz w:val="24"/>
        </w:rPr>
        <w:t>师的做法，包括跟随门诊、病房、手术、会诊、值班等。</w:t>
      </w:r>
    </w:p>
    <w:p w:rsidR="002F22A8" w:rsidRPr="00295137" w:rsidRDefault="002F22A8" w:rsidP="00295137">
      <w:pPr>
        <w:pStyle w:val="a3"/>
        <w:numPr>
          <w:ilvl w:val="0"/>
          <w:numId w:val="2"/>
        </w:numPr>
        <w:spacing w:line="360" w:lineRule="auto"/>
        <w:ind w:firstLineChars="0"/>
        <w:rPr>
          <w:rFonts w:ascii="宋体" w:hAnsi="宋体"/>
          <w:color w:val="000000"/>
          <w:sz w:val="24"/>
        </w:rPr>
      </w:pPr>
      <w:r w:rsidRPr="00295137">
        <w:rPr>
          <w:rFonts w:ascii="宋体" w:hAnsi="宋体" w:hint="eastAsia"/>
          <w:color w:val="000000"/>
          <w:sz w:val="24"/>
        </w:rPr>
        <w:t>严格执行查房制度，指导并督促住院医师认真管理病人、收集</w:t>
      </w:r>
      <w:r w:rsidR="00F95967">
        <w:rPr>
          <w:rFonts w:ascii="宋体" w:hAnsi="宋体" w:hint="eastAsia"/>
          <w:color w:val="000000"/>
          <w:sz w:val="24"/>
        </w:rPr>
        <w:t>及</w:t>
      </w:r>
      <w:r w:rsidRPr="00295137">
        <w:rPr>
          <w:rFonts w:ascii="宋体" w:hAnsi="宋体" w:hint="eastAsia"/>
          <w:color w:val="000000"/>
          <w:sz w:val="24"/>
        </w:rPr>
        <w:t>汇报病史、书写病历。</w:t>
      </w:r>
    </w:p>
    <w:p w:rsidR="002F22A8" w:rsidRPr="00295137" w:rsidRDefault="002F22A8" w:rsidP="00295137">
      <w:pPr>
        <w:pStyle w:val="a3"/>
        <w:numPr>
          <w:ilvl w:val="0"/>
          <w:numId w:val="2"/>
        </w:numPr>
        <w:spacing w:line="360" w:lineRule="auto"/>
        <w:ind w:firstLineChars="0"/>
        <w:rPr>
          <w:rFonts w:ascii="宋体" w:hAnsi="宋体"/>
          <w:color w:val="000000"/>
          <w:sz w:val="24"/>
        </w:rPr>
      </w:pPr>
      <w:r w:rsidRPr="00295137">
        <w:rPr>
          <w:rFonts w:ascii="宋体" w:hAnsi="宋体" w:hint="eastAsia"/>
          <w:color w:val="000000"/>
          <w:sz w:val="24"/>
        </w:rPr>
        <w:t>根据学科自身的特点，采取启发式等多种教学方法，有意识地培养住院医师的表达能力、沟通交流技巧、临床思维能力、临床基本技能等。</w:t>
      </w:r>
    </w:p>
    <w:p w:rsidR="002F22A8" w:rsidRPr="002F22A8" w:rsidRDefault="00295137" w:rsidP="002F22A8">
      <w:pPr>
        <w:spacing w:line="360" w:lineRule="auto"/>
        <w:rPr>
          <w:rFonts w:ascii="宋体" w:hAnsi="宋体"/>
          <w:color w:val="000000"/>
          <w:sz w:val="24"/>
        </w:rPr>
      </w:pPr>
      <w:r>
        <w:rPr>
          <w:rFonts w:ascii="宋体" w:hAnsi="宋体" w:hint="eastAsia"/>
          <w:color w:val="000000"/>
          <w:sz w:val="24"/>
        </w:rPr>
        <w:t>（三）</w:t>
      </w:r>
      <w:r w:rsidR="002F22A8" w:rsidRPr="002F22A8">
        <w:rPr>
          <w:rFonts w:ascii="宋体" w:hAnsi="宋体" w:hint="eastAsia"/>
          <w:color w:val="000000"/>
          <w:sz w:val="24"/>
        </w:rPr>
        <w:t>指导</w:t>
      </w:r>
      <w:r w:rsidR="00EB2CBE">
        <w:rPr>
          <w:rFonts w:ascii="宋体" w:hAnsi="宋体" w:hint="eastAsia"/>
          <w:color w:val="000000"/>
          <w:sz w:val="24"/>
        </w:rPr>
        <w:t>教</w:t>
      </w:r>
      <w:r w:rsidR="002F22A8" w:rsidRPr="002F22A8">
        <w:rPr>
          <w:rFonts w:ascii="宋体" w:hAnsi="宋体" w:hint="eastAsia"/>
          <w:color w:val="000000"/>
          <w:sz w:val="24"/>
        </w:rPr>
        <w:t>师考核评估</w:t>
      </w:r>
    </w:p>
    <w:p w:rsidR="003A3A2B" w:rsidRDefault="00295137" w:rsidP="002F22A8">
      <w:pPr>
        <w:spacing w:line="360" w:lineRule="auto"/>
        <w:ind w:firstLine="480"/>
        <w:rPr>
          <w:rFonts w:ascii="宋体" w:hAnsi="宋体"/>
          <w:color w:val="000000"/>
          <w:sz w:val="24"/>
        </w:rPr>
      </w:pPr>
      <w:r>
        <w:rPr>
          <w:rFonts w:ascii="宋体" w:hAnsi="宋体" w:hint="eastAsia"/>
          <w:color w:val="000000"/>
          <w:sz w:val="24"/>
        </w:rPr>
        <w:t>教研室</w:t>
      </w:r>
      <w:r w:rsidR="002F22A8" w:rsidRPr="002F22A8">
        <w:rPr>
          <w:rFonts w:ascii="宋体" w:hAnsi="宋体" w:hint="eastAsia"/>
          <w:color w:val="000000"/>
          <w:sz w:val="24"/>
        </w:rPr>
        <w:t>负责指导</w:t>
      </w:r>
      <w:r w:rsidR="00EB2CBE">
        <w:rPr>
          <w:rFonts w:ascii="宋体" w:hAnsi="宋体" w:hint="eastAsia"/>
          <w:color w:val="000000"/>
          <w:sz w:val="24"/>
        </w:rPr>
        <w:t>教</w:t>
      </w:r>
      <w:r w:rsidR="002F22A8" w:rsidRPr="002F22A8">
        <w:rPr>
          <w:rFonts w:ascii="宋体" w:hAnsi="宋体" w:hint="eastAsia"/>
          <w:color w:val="000000"/>
          <w:sz w:val="24"/>
        </w:rPr>
        <w:t>师的考核评估工作</w:t>
      </w:r>
      <w:r>
        <w:rPr>
          <w:rFonts w:ascii="宋体" w:hAnsi="宋体" w:hint="eastAsia"/>
          <w:color w:val="000000"/>
          <w:sz w:val="24"/>
        </w:rPr>
        <w:t>。</w:t>
      </w:r>
      <w:r w:rsidR="002F22A8" w:rsidRPr="002F22A8">
        <w:rPr>
          <w:rFonts w:ascii="宋体" w:hAnsi="宋体" w:hint="eastAsia"/>
          <w:color w:val="000000"/>
          <w:sz w:val="24"/>
        </w:rPr>
        <w:t>测评分为住院医师测评和科内测评</w:t>
      </w:r>
      <w:r w:rsidR="003A3A2B">
        <w:rPr>
          <w:rFonts w:ascii="宋体" w:hAnsi="宋体" w:hint="eastAsia"/>
          <w:color w:val="000000"/>
          <w:sz w:val="24"/>
        </w:rPr>
        <w:t>：</w:t>
      </w:r>
    </w:p>
    <w:p w:rsidR="003A3A2B" w:rsidRPr="003A3A2B" w:rsidRDefault="002F22A8" w:rsidP="003A3A2B">
      <w:pPr>
        <w:pStyle w:val="a3"/>
        <w:numPr>
          <w:ilvl w:val="0"/>
          <w:numId w:val="4"/>
        </w:numPr>
        <w:spacing w:line="360" w:lineRule="auto"/>
        <w:ind w:firstLineChars="0"/>
        <w:rPr>
          <w:rFonts w:ascii="宋体" w:hAnsi="宋体"/>
          <w:color w:val="000000"/>
          <w:sz w:val="24"/>
        </w:rPr>
      </w:pPr>
      <w:r w:rsidRPr="003A3A2B">
        <w:rPr>
          <w:rFonts w:ascii="宋体" w:hAnsi="宋体" w:hint="eastAsia"/>
          <w:color w:val="000000"/>
          <w:sz w:val="24"/>
        </w:rPr>
        <w:t>住院医师</w:t>
      </w:r>
      <w:proofErr w:type="gramStart"/>
      <w:r w:rsidRPr="003A3A2B">
        <w:rPr>
          <w:rFonts w:ascii="宋体" w:hAnsi="宋体" w:hint="eastAsia"/>
          <w:color w:val="000000"/>
          <w:sz w:val="24"/>
        </w:rPr>
        <w:t>测评指</w:t>
      </w:r>
      <w:proofErr w:type="gramEnd"/>
      <w:r w:rsidRPr="003A3A2B">
        <w:rPr>
          <w:rFonts w:ascii="宋体" w:hAnsi="宋体" w:hint="eastAsia"/>
          <w:color w:val="000000"/>
          <w:sz w:val="24"/>
        </w:rPr>
        <w:t>每位轮转的住院医师在轮转结束时对指导</w:t>
      </w:r>
      <w:r w:rsidR="00EB2CBE" w:rsidRPr="003A3A2B">
        <w:rPr>
          <w:rFonts w:ascii="宋体" w:hAnsi="宋体" w:hint="eastAsia"/>
          <w:color w:val="000000"/>
          <w:sz w:val="24"/>
        </w:rPr>
        <w:t>教</w:t>
      </w:r>
      <w:r w:rsidRPr="003A3A2B">
        <w:rPr>
          <w:rFonts w:ascii="宋体" w:hAnsi="宋体" w:hint="eastAsia"/>
          <w:color w:val="000000"/>
          <w:sz w:val="24"/>
        </w:rPr>
        <w:t>师进行测评，每人1</w:t>
      </w:r>
      <w:r w:rsidR="003A3A2B" w:rsidRPr="003A3A2B">
        <w:rPr>
          <w:rFonts w:ascii="宋体" w:hAnsi="宋体" w:hint="eastAsia"/>
          <w:color w:val="000000"/>
          <w:sz w:val="24"/>
        </w:rPr>
        <w:t>票。</w:t>
      </w:r>
    </w:p>
    <w:p w:rsidR="002F22A8" w:rsidRPr="003A3A2B" w:rsidRDefault="002F22A8" w:rsidP="003A3A2B">
      <w:pPr>
        <w:pStyle w:val="a3"/>
        <w:numPr>
          <w:ilvl w:val="0"/>
          <w:numId w:val="4"/>
        </w:numPr>
        <w:spacing w:line="360" w:lineRule="auto"/>
        <w:ind w:firstLineChars="0"/>
        <w:rPr>
          <w:rFonts w:ascii="宋体" w:hAnsi="宋体"/>
          <w:color w:val="000000"/>
          <w:sz w:val="24"/>
        </w:rPr>
      </w:pPr>
      <w:r w:rsidRPr="003A3A2B">
        <w:rPr>
          <w:rFonts w:ascii="宋体" w:hAnsi="宋体" w:hint="eastAsia"/>
          <w:color w:val="000000"/>
          <w:sz w:val="24"/>
        </w:rPr>
        <w:t>科内</w:t>
      </w:r>
      <w:proofErr w:type="gramStart"/>
      <w:r w:rsidRPr="003A3A2B">
        <w:rPr>
          <w:rFonts w:ascii="宋体" w:hAnsi="宋体" w:hint="eastAsia"/>
          <w:color w:val="000000"/>
          <w:sz w:val="24"/>
        </w:rPr>
        <w:t>测评指科</w:t>
      </w:r>
      <w:proofErr w:type="gramEnd"/>
      <w:r w:rsidRPr="003A3A2B">
        <w:rPr>
          <w:rFonts w:ascii="宋体" w:hAnsi="宋体" w:hint="eastAsia"/>
          <w:color w:val="000000"/>
          <w:sz w:val="24"/>
        </w:rPr>
        <w:t>主任、护士长及科内相关人员</w:t>
      </w:r>
      <w:r w:rsidR="003A3A2B" w:rsidRPr="003A3A2B">
        <w:rPr>
          <w:rFonts w:ascii="宋体" w:hAnsi="宋体" w:hint="eastAsia"/>
          <w:color w:val="000000"/>
          <w:sz w:val="24"/>
        </w:rPr>
        <w:t>等</w:t>
      </w:r>
      <w:r w:rsidR="00295137" w:rsidRPr="003A3A2B">
        <w:rPr>
          <w:rFonts w:ascii="宋体" w:hAnsi="宋体" w:hint="eastAsia"/>
          <w:color w:val="000000"/>
          <w:sz w:val="24"/>
        </w:rPr>
        <w:t>3～</w:t>
      </w:r>
      <w:r w:rsidRPr="003A3A2B">
        <w:rPr>
          <w:rFonts w:ascii="宋体" w:hAnsi="宋体" w:hint="eastAsia"/>
          <w:color w:val="000000"/>
          <w:sz w:val="24"/>
        </w:rPr>
        <w:t>5人对指导</w:t>
      </w:r>
      <w:r w:rsidR="003A3A2B" w:rsidRPr="003A3A2B">
        <w:rPr>
          <w:rFonts w:ascii="宋体" w:hAnsi="宋体" w:hint="eastAsia"/>
          <w:color w:val="000000"/>
          <w:sz w:val="24"/>
        </w:rPr>
        <w:t>教</w:t>
      </w:r>
      <w:r w:rsidRPr="003A3A2B">
        <w:rPr>
          <w:rFonts w:ascii="宋体" w:hAnsi="宋体" w:hint="eastAsia"/>
          <w:color w:val="000000"/>
          <w:sz w:val="24"/>
        </w:rPr>
        <w:t>师进行测评，</w:t>
      </w:r>
      <w:r w:rsidRPr="003A3A2B">
        <w:rPr>
          <w:rFonts w:ascii="宋体" w:hAnsi="宋体" w:hint="eastAsia"/>
          <w:color w:val="000000"/>
          <w:sz w:val="24"/>
        </w:rPr>
        <w:lastRenderedPageBreak/>
        <w:t>测评主要内容为业务水平、带教水平、带教效果、医德医风、医疗质量等方面进行测评。</w:t>
      </w:r>
    </w:p>
    <w:p w:rsidR="002F22A8" w:rsidRPr="002F22A8" w:rsidRDefault="00295137" w:rsidP="002F22A8">
      <w:pPr>
        <w:spacing w:line="360" w:lineRule="auto"/>
        <w:rPr>
          <w:rFonts w:ascii="宋体" w:hAnsi="宋体"/>
          <w:color w:val="000000"/>
          <w:sz w:val="24"/>
        </w:rPr>
      </w:pPr>
      <w:r>
        <w:rPr>
          <w:rFonts w:ascii="宋体" w:hAnsi="宋体" w:hint="eastAsia"/>
          <w:color w:val="000000"/>
          <w:sz w:val="24"/>
        </w:rPr>
        <w:t>（四）</w:t>
      </w:r>
      <w:r w:rsidR="002F22A8" w:rsidRPr="002F22A8">
        <w:rPr>
          <w:rFonts w:ascii="宋体" w:hAnsi="宋体" w:hint="eastAsia"/>
          <w:color w:val="000000"/>
          <w:sz w:val="24"/>
        </w:rPr>
        <w:t>指导</w:t>
      </w:r>
      <w:r w:rsidR="003A3A2B">
        <w:rPr>
          <w:rFonts w:ascii="宋体" w:hAnsi="宋体" w:hint="eastAsia"/>
          <w:color w:val="000000"/>
          <w:sz w:val="24"/>
        </w:rPr>
        <w:t>教师建档</w:t>
      </w:r>
    </w:p>
    <w:p w:rsidR="006A119E" w:rsidRPr="006A119E" w:rsidRDefault="003A3A2B" w:rsidP="00295137">
      <w:pPr>
        <w:pStyle w:val="a3"/>
        <w:numPr>
          <w:ilvl w:val="0"/>
          <w:numId w:val="3"/>
        </w:numPr>
        <w:spacing w:line="360" w:lineRule="auto"/>
        <w:ind w:firstLineChars="0"/>
        <w:rPr>
          <w:rFonts w:ascii="宋体" w:hAnsi="宋体"/>
          <w:color w:val="000000"/>
          <w:sz w:val="24"/>
        </w:rPr>
      </w:pPr>
      <w:r>
        <w:rPr>
          <w:rFonts w:ascii="宋体" w:hAnsi="宋体" w:hint="eastAsia"/>
          <w:color w:val="000000"/>
          <w:sz w:val="24"/>
        </w:rPr>
        <w:t>教育处将建立指导教师的教师档案，详细记录教</w:t>
      </w:r>
      <w:r w:rsidR="006A119E">
        <w:rPr>
          <w:rFonts w:ascii="宋体" w:hAnsi="宋体" w:hint="eastAsia"/>
          <w:color w:val="000000"/>
          <w:sz w:val="24"/>
        </w:rPr>
        <w:t>师的教学活动及评估结果。</w:t>
      </w:r>
    </w:p>
    <w:p w:rsidR="002F22A8" w:rsidRPr="00295137" w:rsidRDefault="002F22A8" w:rsidP="00295137">
      <w:pPr>
        <w:pStyle w:val="a3"/>
        <w:numPr>
          <w:ilvl w:val="0"/>
          <w:numId w:val="3"/>
        </w:numPr>
        <w:spacing w:line="360" w:lineRule="auto"/>
        <w:ind w:firstLineChars="0"/>
        <w:rPr>
          <w:rFonts w:ascii="宋体" w:hAnsi="宋体"/>
          <w:color w:val="000000"/>
          <w:sz w:val="24"/>
        </w:rPr>
      </w:pPr>
      <w:r w:rsidRPr="00295137">
        <w:rPr>
          <w:rFonts w:ascii="黑体" w:hint="eastAsia"/>
          <w:snapToGrid w:val="0"/>
          <w:color w:val="000000"/>
          <w:sz w:val="24"/>
        </w:rPr>
        <w:t>根据考核成绩，</w:t>
      </w:r>
      <w:r w:rsidR="006A119E">
        <w:rPr>
          <w:rFonts w:ascii="黑体" w:hint="eastAsia"/>
          <w:snapToGrid w:val="0"/>
          <w:color w:val="000000"/>
          <w:sz w:val="24"/>
        </w:rPr>
        <w:t>教育处</w:t>
      </w:r>
      <w:r w:rsidRPr="00295137">
        <w:rPr>
          <w:rFonts w:ascii="黑体" w:hint="eastAsia"/>
          <w:snapToGrid w:val="0"/>
          <w:color w:val="000000"/>
          <w:sz w:val="24"/>
        </w:rPr>
        <w:t>对考核优秀者给</w:t>
      </w:r>
      <w:r w:rsidR="003A3A2B">
        <w:rPr>
          <w:rFonts w:ascii="黑体" w:hint="eastAsia"/>
          <w:snapToGrid w:val="0"/>
          <w:color w:val="000000"/>
          <w:sz w:val="24"/>
        </w:rPr>
        <w:t>予一定奖励；考核不合格者予以告知整改，连续两年不合格的将入档</w:t>
      </w:r>
      <w:r w:rsidRPr="00295137">
        <w:rPr>
          <w:rFonts w:ascii="黑体" w:hint="eastAsia"/>
          <w:snapToGrid w:val="0"/>
          <w:color w:val="000000"/>
          <w:sz w:val="24"/>
        </w:rPr>
        <w:t>。</w:t>
      </w:r>
    </w:p>
    <w:p w:rsidR="002F22A8" w:rsidRPr="009A0F99" w:rsidRDefault="003A3A2B" w:rsidP="00295137">
      <w:pPr>
        <w:pStyle w:val="a3"/>
        <w:numPr>
          <w:ilvl w:val="0"/>
          <w:numId w:val="3"/>
        </w:numPr>
        <w:spacing w:line="360" w:lineRule="auto"/>
        <w:ind w:firstLineChars="0"/>
        <w:rPr>
          <w:rFonts w:ascii="宋体" w:hAnsi="宋体"/>
          <w:color w:val="000000"/>
          <w:sz w:val="24"/>
        </w:rPr>
      </w:pPr>
      <w:r>
        <w:rPr>
          <w:rFonts w:ascii="黑体" w:hint="eastAsia"/>
          <w:snapToGrid w:val="0"/>
          <w:color w:val="000000"/>
          <w:sz w:val="24"/>
        </w:rPr>
        <w:t>指导教</w:t>
      </w:r>
      <w:r w:rsidR="002F22A8" w:rsidRPr="00295137">
        <w:rPr>
          <w:rFonts w:ascii="黑体" w:hint="eastAsia"/>
          <w:snapToGrid w:val="0"/>
          <w:color w:val="000000"/>
          <w:sz w:val="24"/>
        </w:rPr>
        <w:t>师的带教工作业绩将作为职工年度考核、聘任、晋升等的依据之一。</w:t>
      </w:r>
    </w:p>
    <w:p w:rsidR="009A0F99" w:rsidRDefault="009A0F99">
      <w:pPr>
        <w:widowControl/>
        <w:jc w:val="left"/>
        <w:rPr>
          <w:rFonts w:ascii="宋体" w:hAnsi="宋体"/>
          <w:color w:val="000000"/>
          <w:sz w:val="24"/>
        </w:rPr>
      </w:pPr>
      <w:r>
        <w:rPr>
          <w:rFonts w:ascii="宋体" w:hAnsi="宋体"/>
          <w:color w:val="000000"/>
          <w:sz w:val="24"/>
        </w:rPr>
        <w:br w:type="page"/>
      </w:r>
    </w:p>
    <w:p w:rsidR="009A0F99" w:rsidRDefault="009A0F99" w:rsidP="009A0F99">
      <w:pPr>
        <w:spacing w:line="360" w:lineRule="exact"/>
        <w:jc w:val="left"/>
        <w:rPr>
          <w:rFonts w:eastAsia="黑体"/>
          <w:b/>
          <w:bCs/>
          <w:sz w:val="28"/>
        </w:rPr>
      </w:pPr>
      <w:r>
        <w:rPr>
          <w:rFonts w:eastAsia="黑体" w:hint="eastAsia"/>
          <w:b/>
          <w:bCs/>
          <w:sz w:val="28"/>
        </w:rPr>
        <w:t>附件一：</w:t>
      </w:r>
    </w:p>
    <w:p w:rsidR="009A0F99" w:rsidRPr="001D72AD" w:rsidRDefault="009A0F99" w:rsidP="00993945">
      <w:pPr>
        <w:spacing w:beforeLines="100" w:line="360" w:lineRule="exact"/>
        <w:jc w:val="center"/>
        <w:rPr>
          <w:rFonts w:eastAsia="黑体"/>
          <w:b/>
          <w:bCs/>
          <w:sz w:val="36"/>
        </w:rPr>
      </w:pPr>
      <w:r w:rsidRPr="001D72AD">
        <w:rPr>
          <w:rFonts w:eastAsia="黑体" w:hint="eastAsia"/>
          <w:b/>
          <w:bCs/>
          <w:sz w:val="36"/>
        </w:rPr>
        <w:t>住院医师对指导</w:t>
      </w:r>
      <w:r>
        <w:rPr>
          <w:rFonts w:eastAsia="黑体" w:hint="eastAsia"/>
          <w:b/>
          <w:bCs/>
          <w:sz w:val="36"/>
        </w:rPr>
        <w:t>教</w:t>
      </w:r>
      <w:r w:rsidRPr="001D72AD">
        <w:rPr>
          <w:rFonts w:eastAsia="黑体" w:hint="eastAsia"/>
          <w:b/>
          <w:bCs/>
          <w:sz w:val="36"/>
        </w:rPr>
        <w:t>师测评问卷</w:t>
      </w:r>
    </w:p>
    <w:p w:rsidR="009A0F99" w:rsidRDefault="009A0F99" w:rsidP="009A0F99">
      <w:pPr>
        <w:spacing w:line="360" w:lineRule="exact"/>
        <w:jc w:val="center"/>
        <w:rPr>
          <w:rFonts w:eastAsia="黑体"/>
          <w:b/>
          <w:bCs/>
          <w:sz w:val="28"/>
        </w:rPr>
      </w:pPr>
    </w:p>
    <w:p w:rsidR="009A0F99" w:rsidRDefault="009A0F99" w:rsidP="009A0F99">
      <w:pPr>
        <w:spacing w:line="320" w:lineRule="exact"/>
        <w:rPr>
          <w:rFonts w:ascii="楷体_GB2312" w:eastAsia="楷体_GB2312"/>
        </w:rPr>
      </w:pPr>
    </w:p>
    <w:p w:rsidR="009A0F99" w:rsidRDefault="009A0F99" w:rsidP="009A0F99">
      <w:pPr>
        <w:spacing w:line="320" w:lineRule="exact"/>
        <w:rPr>
          <w:rFonts w:ascii="楷体_GB2312" w:eastAsia="楷体_GB2312"/>
          <w:u w:val="single"/>
        </w:rPr>
      </w:pPr>
      <w:r>
        <w:rPr>
          <w:rFonts w:ascii="楷体_GB2312" w:eastAsia="楷体_GB2312" w:hint="eastAsia"/>
        </w:rPr>
        <w:t>被测评指导教师姓名：</w:t>
      </w:r>
      <w:r>
        <w:rPr>
          <w:rFonts w:ascii="楷体_GB2312" w:eastAsia="楷体_GB2312" w:hint="eastAsia"/>
          <w:u w:val="single"/>
        </w:rPr>
        <w:t xml:space="preserve">               </w:t>
      </w:r>
      <w:r>
        <w:rPr>
          <w:rFonts w:ascii="楷体_GB2312" w:eastAsia="楷体_GB2312" w:hint="eastAsia"/>
        </w:rPr>
        <w:t xml:space="preserve">                    科室： </w:t>
      </w:r>
      <w:r>
        <w:rPr>
          <w:rFonts w:ascii="楷体_GB2312" w:eastAsia="楷体_GB2312" w:hint="eastAsia"/>
          <w:u w:val="single"/>
        </w:rPr>
        <w:t xml:space="preserve">                 </w:t>
      </w:r>
    </w:p>
    <w:p w:rsidR="009A0F99" w:rsidRDefault="009A0F99" w:rsidP="009A0F99">
      <w:pPr>
        <w:spacing w:line="320" w:lineRule="exact"/>
        <w:rPr>
          <w:rFonts w:ascii="楷体_GB2312" w:eastAsia="楷体_GB2312"/>
          <w:u w:val="single"/>
        </w:rPr>
      </w:pPr>
    </w:p>
    <w:p w:rsidR="009A0F99" w:rsidRDefault="009A0F99" w:rsidP="009A0F99">
      <w:pPr>
        <w:spacing w:line="320" w:lineRule="exact"/>
        <w:ind w:firstLineChars="200" w:firstLine="420"/>
        <w:rPr>
          <w:rFonts w:ascii="楷体_GB2312" w:eastAsia="楷体_GB2312"/>
        </w:rPr>
      </w:pPr>
      <w:r>
        <w:rPr>
          <w:rFonts w:ascii="楷体_GB2312" w:eastAsia="楷体_GB2312" w:hint="eastAsia"/>
        </w:rPr>
        <w:t xml:space="preserve">填表说明： </w:t>
      </w:r>
      <w:bookmarkStart w:id="0" w:name="_GoBack"/>
      <w:bookmarkEnd w:id="0"/>
      <w:r>
        <w:rPr>
          <w:rFonts w:ascii="楷体_GB2312" w:eastAsia="楷体_GB2312" w:hint="eastAsia"/>
        </w:rPr>
        <w:t>为客观评定和了解住院医师规范化培训指导教师在带教期间的带教效果和各方面表现情况，我们组织了本次问卷调查，请各位密切配合，如实填写。本表采用</w:t>
      </w:r>
      <w:r>
        <w:rPr>
          <w:rFonts w:ascii="黑体" w:eastAsia="黑体" w:hint="eastAsia"/>
          <w:b/>
        </w:rPr>
        <w:t>无记名</w:t>
      </w:r>
      <w:r>
        <w:rPr>
          <w:rFonts w:ascii="楷体_GB2312" w:eastAsia="楷体_GB2312" w:hint="eastAsia"/>
        </w:rPr>
        <w:t>方式，所回收问卷直接交予</w:t>
      </w:r>
      <w:r w:rsidRPr="00843C11">
        <w:rPr>
          <w:rFonts w:ascii="楷体_GB2312" w:eastAsia="楷体_GB2312" w:hint="eastAsia"/>
          <w:sz w:val="22"/>
        </w:rPr>
        <w:t>教育处</w:t>
      </w:r>
      <w:r>
        <w:rPr>
          <w:rFonts w:ascii="楷体_GB2312" w:eastAsia="楷体_GB2312" w:hint="eastAsia"/>
        </w:rPr>
        <w:t>处理。</w:t>
      </w:r>
    </w:p>
    <w:p w:rsidR="009A0F99" w:rsidRDefault="009A0F99" w:rsidP="009A0F99">
      <w:pPr>
        <w:spacing w:line="320" w:lineRule="exact"/>
        <w:ind w:firstLineChars="200" w:firstLine="420"/>
        <w:rPr>
          <w:rFonts w:ascii="楷体_GB2312" w:eastAsia="楷体_GB2312"/>
        </w:rPr>
      </w:pPr>
      <w:r>
        <w:rPr>
          <w:rFonts w:ascii="楷体_GB2312" w:eastAsia="楷体_GB2312" w:hint="eastAsia"/>
        </w:rPr>
        <w:t>调查表中的问题只有</w:t>
      </w:r>
      <w:r>
        <w:rPr>
          <w:rFonts w:ascii="黑体" w:eastAsia="黑体" w:hint="eastAsia"/>
          <w:b/>
          <w:bCs/>
        </w:rPr>
        <w:t>一个选择，</w:t>
      </w:r>
      <w:r>
        <w:rPr>
          <w:rFonts w:ascii="楷体_GB2312" w:eastAsia="楷体_GB2312" w:hint="eastAsia"/>
        </w:rPr>
        <w:t>请在相应</w:t>
      </w:r>
      <w:r>
        <w:rPr>
          <w:rFonts w:ascii="黑体" w:eastAsia="黑体" w:hint="eastAsia"/>
          <w:b/>
        </w:rPr>
        <w:t>选项上打钩</w:t>
      </w:r>
      <w:r>
        <w:rPr>
          <w:rFonts w:ascii="楷体_GB2312" w:eastAsia="楷体_GB2312" w:hint="eastAsia"/>
        </w:rPr>
        <w:t>。</w:t>
      </w:r>
      <w:r>
        <w:rPr>
          <w:rFonts w:ascii="楷体_GB2312" w:eastAsia="楷体_GB2312" w:hAnsi="宋体" w:hint="eastAsia"/>
          <w:color w:val="000000"/>
          <w:szCs w:val="21"/>
        </w:rPr>
        <w:t>每个轮转医师在每个轮转科室测评指导教师一票</w:t>
      </w:r>
      <w:r w:rsidRPr="000E0681">
        <w:rPr>
          <w:rFonts w:ascii="楷体_GB2312" w:eastAsia="楷体_GB2312" w:hint="eastAsia"/>
        </w:rPr>
        <w:t>，</w:t>
      </w:r>
      <w:r>
        <w:rPr>
          <w:rFonts w:ascii="楷体_GB2312" w:eastAsia="楷体_GB2312" w:hint="eastAsia"/>
        </w:rPr>
        <w:t>同时请在问卷下方相应的个人信息栏内打钩，</w:t>
      </w:r>
      <w:r w:rsidRPr="000E0681">
        <w:rPr>
          <w:rFonts w:ascii="楷体_GB2312" w:eastAsia="楷体_GB2312" w:hint="eastAsia"/>
        </w:rPr>
        <w:t>谢谢合作！</w:t>
      </w:r>
    </w:p>
    <w:p w:rsidR="009A0F99" w:rsidRDefault="009A0F99" w:rsidP="009A0F99">
      <w:pPr>
        <w:spacing w:line="320" w:lineRule="exact"/>
        <w:jc w:val="right"/>
        <w:rPr>
          <w:rFonts w:ascii="黑体" w:eastAsia="黑体"/>
          <w:b/>
          <w:bCs/>
        </w:rPr>
      </w:pPr>
      <w:r>
        <w:rPr>
          <w:rFonts w:ascii="楷体_GB2312" w:eastAsia="楷体_GB2312" w:hint="eastAsia"/>
        </w:rPr>
        <w:t xml:space="preserve">                                               </w:t>
      </w:r>
    </w:p>
    <w:tbl>
      <w:tblPr>
        <w:tblStyle w:val="a4"/>
        <w:tblW w:w="7953" w:type="dxa"/>
        <w:tblInd w:w="-252" w:type="dxa"/>
        <w:tblLayout w:type="fixed"/>
        <w:tblLook w:val="01E0"/>
      </w:tblPr>
      <w:tblGrid>
        <w:gridCol w:w="720"/>
        <w:gridCol w:w="2700"/>
        <w:gridCol w:w="1134"/>
        <w:gridCol w:w="1131"/>
        <w:gridCol w:w="1134"/>
        <w:gridCol w:w="1134"/>
      </w:tblGrid>
      <w:tr w:rsidR="00D23514" w:rsidTr="00D23514">
        <w:tc>
          <w:tcPr>
            <w:tcW w:w="720" w:type="dxa"/>
            <w:vMerge w:val="restart"/>
            <w:vAlign w:val="center"/>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序号</w:t>
            </w:r>
          </w:p>
        </w:tc>
        <w:tc>
          <w:tcPr>
            <w:tcW w:w="2700" w:type="dxa"/>
            <w:vMerge w:val="restart"/>
            <w:vAlign w:val="center"/>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问题</w:t>
            </w:r>
          </w:p>
        </w:tc>
        <w:tc>
          <w:tcPr>
            <w:tcW w:w="1134" w:type="dxa"/>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选项1</w:t>
            </w:r>
          </w:p>
        </w:tc>
        <w:tc>
          <w:tcPr>
            <w:tcW w:w="1131" w:type="dxa"/>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选项2</w:t>
            </w:r>
          </w:p>
        </w:tc>
        <w:tc>
          <w:tcPr>
            <w:tcW w:w="1134" w:type="dxa"/>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选项3</w:t>
            </w:r>
          </w:p>
        </w:tc>
        <w:tc>
          <w:tcPr>
            <w:tcW w:w="1134" w:type="dxa"/>
          </w:tcPr>
          <w:p w:rsidR="00D23514" w:rsidRPr="00443B05" w:rsidRDefault="00D23514" w:rsidP="00EE197C">
            <w:pPr>
              <w:spacing w:line="360" w:lineRule="auto"/>
              <w:jc w:val="center"/>
              <w:rPr>
                <w:rFonts w:ascii="黑体" w:eastAsia="黑体" w:hAnsi="宋体"/>
                <w:b/>
                <w:bCs/>
                <w:szCs w:val="21"/>
              </w:rPr>
            </w:pPr>
            <w:r w:rsidRPr="00443B05">
              <w:rPr>
                <w:rFonts w:ascii="黑体" w:eastAsia="黑体" w:hAnsi="宋体" w:hint="eastAsia"/>
                <w:b/>
                <w:bCs/>
                <w:szCs w:val="21"/>
              </w:rPr>
              <w:t>选项4</w:t>
            </w:r>
          </w:p>
        </w:tc>
      </w:tr>
      <w:tr w:rsidR="00D23514" w:rsidTr="00D23514">
        <w:trPr>
          <w:trHeight w:val="317"/>
        </w:trPr>
        <w:tc>
          <w:tcPr>
            <w:tcW w:w="720" w:type="dxa"/>
            <w:vMerge/>
          </w:tcPr>
          <w:p w:rsidR="00D23514" w:rsidRPr="00443B05" w:rsidRDefault="00D23514" w:rsidP="00EE197C">
            <w:pPr>
              <w:spacing w:line="360" w:lineRule="auto"/>
              <w:jc w:val="center"/>
              <w:rPr>
                <w:rFonts w:ascii="黑体" w:eastAsia="黑体" w:hAnsi="宋体"/>
                <w:b/>
                <w:bCs/>
                <w:szCs w:val="21"/>
              </w:rPr>
            </w:pPr>
          </w:p>
        </w:tc>
        <w:tc>
          <w:tcPr>
            <w:tcW w:w="2700" w:type="dxa"/>
            <w:vMerge/>
            <w:vAlign w:val="center"/>
          </w:tcPr>
          <w:p w:rsidR="00D23514" w:rsidRPr="00443B05" w:rsidRDefault="00D23514" w:rsidP="00EE197C">
            <w:pPr>
              <w:spacing w:line="360" w:lineRule="auto"/>
              <w:jc w:val="center"/>
              <w:rPr>
                <w:rFonts w:ascii="黑体" w:eastAsia="黑体" w:hAnsi="宋体"/>
                <w:b/>
                <w:bCs/>
                <w:szCs w:val="21"/>
              </w:rPr>
            </w:pPr>
          </w:p>
        </w:tc>
        <w:tc>
          <w:tcPr>
            <w:tcW w:w="1134" w:type="dxa"/>
          </w:tcPr>
          <w:p w:rsidR="00D23514" w:rsidRPr="00443B05" w:rsidRDefault="00D23514" w:rsidP="00EE197C">
            <w:pPr>
              <w:spacing w:line="360" w:lineRule="auto"/>
              <w:jc w:val="center"/>
              <w:rPr>
                <w:rFonts w:ascii="黑体" w:eastAsia="黑体" w:hAnsi="宋体"/>
                <w:b/>
                <w:bCs/>
                <w:szCs w:val="21"/>
              </w:rPr>
            </w:pPr>
            <w:r>
              <w:rPr>
                <w:rFonts w:ascii="黑体" w:eastAsia="黑体" w:hAnsi="宋体" w:hint="eastAsia"/>
                <w:b/>
                <w:bCs/>
                <w:szCs w:val="21"/>
              </w:rPr>
              <w:t>10分</w:t>
            </w:r>
          </w:p>
        </w:tc>
        <w:tc>
          <w:tcPr>
            <w:tcW w:w="1131" w:type="dxa"/>
          </w:tcPr>
          <w:p w:rsidR="00D23514" w:rsidRPr="00443B05" w:rsidRDefault="00D23514" w:rsidP="00EE197C">
            <w:pPr>
              <w:spacing w:line="360" w:lineRule="auto"/>
              <w:jc w:val="center"/>
              <w:rPr>
                <w:rFonts w:ascii="黑体" w:eastAsia="黑体" w:hAnsi="宋体"/>
                <w:b/>
                <w:bCs/>
                <w:szCs w:val="21"/>
              </w:rPr>
            </w:pPr>
            <w:r>
              <w:rPr>
                <w:rFonts w:ascii="黑体" w:eastAsia="黑体" w:hAnsi="宋体" w:hint="eastAsia"/>
                <w:b/>
                <w:bCs/>
                <w:szCs w:val="21"/>
              </w:rPr>
              <w:t>8分</w:t>
            </w:r>
          </w:p>
        </w:tc>
        <w:tc>
          <w:tcPr>
            <w:tcW w:w="1134" w:type="dxa"/>
          </w:tcPr>
          <w:p w:rsidR="00D23514" w:rsidRPr="00443B05" w:rsidRDefault="00D23514" w:rsidP="00EE197C">
            <w:pPr>
              <w:spacing w:line="360" w:lineRule="auto"/>
              <w:jc w:val="center"/>
              <w:rPr>
                <w:rFonts w:ascii="黑体" w:eastAsia="黑体" w:hAnsi="宋体"/>
                <w:b/>
                <w:bCs/>
                <w:szCs w:val="21"/>
              </w:rPr>
            </w:pPr>
            <w:r>
              <w:rPr>
                <w:rFonts w:ascii="黑体" w:eastAsia="黑体" w:hAnsi="宋体" w:hint="eastAsia"/>
                <w:b/>
                <w:bCs/>
                <w:szCs w:val="21"/>
              </w:rPr>
              <w:t>6分</w:t>
            </w:r>
          </w:p>
        </w:tc>
        <w:tc>
          <w:tcPr>
            <w:tcW w:w="1134" w:type="dxa"/>
          </w:tcPr>
          <w:p w:rsidR="00D23514" w:rsidRPr="00443B05" w:rsidRDefault="00D23514" w:rsidP="00EE197C">
            <w:pPr>
              <w:spacing w:line="360" w:lineRule="auto"/>
              <w:jc w:val="center"/>
              <w:rPr>
                <w:rFonts w:ascii="黑体" w:eastAsia="黑体" w:hAnsi="宋体"/>
                <w:b/>
                <w:bCs/>
                <w:szCs w:val="21"/>
              </w:rPr>
            </w:pPr>
            <w:r>
              <w:rPr>
                <w:rFonts w:ascii="黑体" w:eastAsia="黑体" w:hAnsi="宋体" w:hint="eastAsia"/>
                <w:b/>
                <w:bCs/>
                <w:szCs w:val="21"/>
              </w:rPr>
              <w:t>4分</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1</w:t>
            </w:r>
          </w:p>
        </w:tc>
        <w:tc>
          <w:tcPr>
            <w:tcW w:w="2700" w:type="dxa"/>
            <w:vAlign w:val="center"/>
          </w:tcPr>
          <w:p w:rsidR="00D23514" w:rsidRPr="008B314B" w:rsidRDefault="00D23514" w:rsidP="00EE197C">
            <w:pPr>
              <w:rPr>
                <w:rFonts w:ascii="楷体_GB2312" w:eastAsia="楷体_GB2312"/>
              </w:rPr>
            </w:pPr>
            <w:r>
              <w:rPr>
                <w:rFonts w:ascii="楷体_GB2312" w:eastAsia="楷体_GB2312" w:hint="eastAsia"/>
              </w:rPr>
              <w:t>您对该指导教</w:t>
            </w:r>
            <w:r w:rsidRPr="008B314B">
              <w:rPr>
                <w:rFonts w:ascii="楷体_GB2312" w:eastAsia="楷体_GB2312" w:hint="eastAsia"/>
              </w:rPr>
              <w:t>师的业务水平能力评价如何？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2</w:t>
            </w:r>
          </w:p>
        </w:tc>
        <w:tc>
          <w:tcPr>
            <w:tcW w:w="2700" w:type="dxa"/>
            <w:vAlign w:val="center"/>
          </w:tcPr>
          <w:p w:rsidR="00D23514" w:rsidRPr="008B314B" w:rsidRDefault="00D23514" w:rsidP="00EE197C">
            <w:pPr>
              <w:rPr>
                <w:rFonts w:ascii="楷体_GB2312" w:eastAsia="楷体_GB2312"/>
              </w:rPr>
            </w:pPr>
            <w:r>
              <w:rPr>
                <w:rFonts w:ascii="楷体_GB2312" w:eastAsia="楷体_GB2312" w:hint="eastAsia"/>
              </w:rPr>
              <w:t>您认为该指导教</w:t>
            </w:r>
            <w:r w:rsidRPr="008B314B">
              <w:rPr>
                <w:rFonts w:ascii="楷体_GB2312" w:eastAsia="楷体_GB2312" w:hint="eastAsia"/>
              </w:rPr>
              <w:t>师带</w:t>
            </w:r>
            <w:proofErr w:type="gramStart"/>
            <w:r w:rsidRPr="008B314B">
              <w:rPr>
                <w:rFonts w:ascii="楷体_GB2312" w:eastAsia="楷体_GB2312" w:hint="eastAsia"/>
              </w:rPr>
              <w:t>教水平</w:t>
            </w:r>
            <w:proofErr w:type="gramEnd"/>
            <w:r w:rsidRPr="008B314B">
              <w:rPr>
                <w:rFonts w:ascii="楷体_GB2312" w:eastAsia="楷体_GB2312" w:hint="eastAsia"/>
              </w:rPr>
              <w:t>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3</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您觉得该指导教</w:t>
            </w:r>
            <w:r w:rsidRPr="008B314B">
              <w:rPr>
                <w:rFonts w:ascii="楷体_GB2312" w:eastAsia="楷体_GB2312" w:hint="eastAsia"/>
              </w:rPr>
              <w:t>师带教效果如何？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4</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您觉得该指导教</w:t>
            </w:r>
            <w:r w:rsidRPr="008B314B">
              <w:rPr>
                <w:rFonts w:ascii="楷体_GB2312" w:eastAsia="楷体_GB2312" w:hint="eastAsia"/>
              </w:rPr>
              <w:t>师在医疗质量方面做得如何？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5</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您对该指导教</w:t>
            </w:r>
            <w:r w:rsidRPr="008B314B">
              <w:rPr>
                <w:rFonts w:ascii="楷体_GB2312" w:eastAsia="楷体_GB2312" w:hint="eastAsia"/>
              </w:rPr>
              <w:t>师的安全医疗方面评价如何？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6</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您认为该指导教</w:t>
            </w:r>
            <w:r w:rsidRPr="008B314B">
              <w:rPr>
                <w:rFonts w:ascii="楷体_GB2312" w:eastAsia="楷体_GB2312" w:hint="eastAsia"/>
              </w:rPr>
              <w:t>师在医德医风、遵纪守法等方面的表现：</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7</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您觉得该指导教</w:t>
            </w:r>
            <w:r w:rsidRPr="008B314B">
              <w:rPr>
                <w:rFonts w:ascii="楷体_GB2312" w:eastAsia="楷体_GB2312" w:hint="eastAsia"/>
              </w:rPr>
              <w:t>师的事业心与责任感如何？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责任感强</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较强</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8</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您觉得该指导教</w:t>
            </w:r>
            <w:r w:rsidRPr="008B314B">
              <w:rPr>
                <w:rFonts w:ascii="楷体_GB2312" w:eastAsia="楷体_GB2312" w:hint="eastAsia"/>
              </w:rPr>
              <w:t>师在</w:t>
            </w:r>
            <w:proofErr w:type="gramStart"/>
            <w:r w:rsidRPr="008B314B">
              <w:rPr>
                <w:rFonts w:ascii="楷体_GB2312" w:eastAsia="楷体_GB2312" w:hint="eastAsia"/>
              </w:rPr>
              <w:t>医</w:t>
            </w:r>
            <w:proofErr w:type="gramEnd"/>
            <w:r w:rsidRPr="008B314B">
              <w:rPr>
                <w:rFonts w:ascii="楷体_GB2312" w:eastAsia="楷体_GB2312" w:hint="eastAsia"/>
              </w:rPr>
              <w:t>患沟通方面做得如何？</w:t>
            </w:r>
          </w:p>
        </w:tc>
        <w:tc>
          <w:tcPr>
            <w:tcW w:w="1134" w:type="dxa"/>
            <w:vAlign w:val="center"/>
          </w:tcPr>
          <w:p w:rsidR="00D23514" w:rsidRPr="00082789" w:rsidRDefault="00D23514" w:rsidP="00EE197C">
            <w:pPr>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9</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您觉得该指导教</w:t>
            </w:r>
            <w:r w:rsidRPr="008B314B">
              <w:rPr>
                <w:rFonts w:ascii="楷体_GB2312" w:eastAsia="楷体_GB2312" w:hint="eastAsia"/>
              </w:rPr>
              <w:t>师在同事沟通方面做得如何？</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r w:rsidR="00D23514" w:rsidTr="00D23514">
        <w:tc>
          <w:tcPr>
            <w:tcW w:w="720" w:type="dxa"/>
            <w:vAlign w:val="center"/>
          </w:tcPr>
          <w:p w:rsidR="00D23514" w:rsidRPr="00082789" w:rsidRDefault="00D23514" w:rsidP="00EE197C">
            <w:pPr>
              <w:jc w:val="center"/>
              <w:rPr>
                <w:rFonts w:ascii="楷体_GB2312" w:eastAsia="楷体_GB2312"/>
              </w:rPr>
            </w:pPr>
            <w:r w:rsidRPr="00082789">
              <w:rPr>
                <w:rFonts w:ascii="楷体_GB2312" w:eastAsia="楷体_GB2312" w:hint="eastAsia"/>
              </w:rPr>
              <w:t>10</w:t>
            </w:r>
          </w:p>
        </w:tc>
        <w:tc>
          <w:tcPr>
            <w:tcW w:w="2700" w:type="dxa"/>
            <w:vAlign w:val="center"/>
          </w:tcPr>
          <w:p w:rsidR="00D23514" w:rsidRPr="00443B05" w:rsidRDefault="00D23514" w:rsidP="00EE197C">
            <w:pPr>
              <w:rPr>
                <w:rFonts w:ascii="楷体_GB2312" w:eastAsia="楷体_GB2312"/>
              </w:rPr>
            </w:pPr>
            <w:r>
              <w:rPr>
                <w:rFonts w:ascii="楷体_GB2312" w:eastAsia="楷体_GB2312" w:hint="eastAsia"/>
              </w:rPr>
              <w:t>您对该指导教</w:t>
            </w:r>
            <w:r w:rsidRPr="008B314B">
              <w:rPr>
                <w:rFonts w:ascii="楷体_GB2312" w:eastAsia="楷体_GB2312" w:hint="eastAsia"/>
              </w:rPr>
              <w:t>师的总体评价为：</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好</w:t>
            </w:r>
          </w:p>
        </w:tc>
        <w:tc>
          <w:tcPr>
            <w:tcW w:w="1131"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较好</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一般</w:t>
            </w:r>
          </w:p>
        </w:tc>
        <w:tc>
          <w:tcPr>
            <w:tcW w:w="1134" w:type="dxa"/>
            <w:vAlign w:val="center"/>
          </w:tcPr>
          <w:p w:rsidR="00D23514" w:rsidRPr="00082789" w:rsidRDefault="00D23514" w:rsidP="00EE197C">
            <w:pPr>
              <w:spacing w:line="360" w:lineRule="auto"/>
              <w:rPr>
                <w:rFonts w:ascii="楷体_GB2312" w:eastAsia="楷体_GB2312"/>
              </w:rPr>
            </w:pPr>
            <w:r>
              <w:rPr>
                <w:rFonts w:ascii="楷体_GB2312" w:eastAsia="楷体_GB2312" w:hint="eastAsia"/>
              </w:rPr>
              <w:t>差</w:t>
            </w:r>
          </w:p>
        </w:tc>
      </w:tr>
    </w:tbl>
    <w:p w:rsidR="009A0F99" w:rsidRDefault="009A0F99" w:rsidP="009A0F99">
      <w:pPr>
        <w:tabs>
          <w:tab w:val="left" w:pos="180"/>
        </w:tabs>
        <w:spacing w:line="320" w:lineRule="exact"/>
        <w:rPr>
          <w:b/>
          <w:bCs/>
        </w:rPr>
      </w:pPr>
    </w:p>
    <w:p w:rsidR="009A0F99" w:rsidRDefault="009A0F99" w:rsidP="009A0F99">
      <w:pPr>
        <w:tabs>
          <w:tab w:val="left" w:pos="180"/>
        </w:tabs>
        <w:spacing w:line="320" w:lineRule="exact"/>
        <w:rPr>
          <w:rFonts w:ascii="楷体_GB2312" w:eastAsia="楷体_GB2312"/>
          <w:u w:val="single"/>
        </w:rPr>
      </w:pPr>
      <w:r>
        <w:rPr>
          <w:rFonts w:hint="eastAsia"/>
          <w:b/>
          <w:bCs/>
        </w:rPr>
        <w:t>您对该指导教师的其它意见和建议：</w:t>
      </w:r>
      <w:r>
        <w:rPr>
          <w:rFonts w:ascii="楷体_GB2312" w:eastAsia="楷体_GB2312" w:hint="eastAsia"/>
          <w:u w:val="single"/>
        </w:rPr>
        <w:t xml:space="preserve">                                                            </w:t>
      </w:r>
    </w:p>
    <w:p w:rsidR="009A0F99" w:rsidRPr="00305C36" w:rsidRDefault="009A0F99" w:rsidP="009A0F99">
      <w:pPr>
        <w:spacing w:line="320" w:lineRule="exact"/>
        <w:rPr>
          <w:rFonts w:ascii="楷体_GB2312" w:eastAsia="楷体_GB2312"/>
          <w:u w:val="single"/>
        </w:rPr>
      </w:pPr>
      <w:r>
        <w:rPr>
          <w:rFonts w:ascii="楷体_GB2312" w:eastAsia="楷体_GB2312" w:hint="eastAsia"/>
          <w:u w:val="single"/>
        </w:rPr>
        <w:t xml:space="preserve">                                                                                            </w:t>
      </w:r>
    </w:p>
    <w:p w:rsidR="009A0F99" w:rsidRDefault="009A0F99" w:rsidP="009A0F99">
      <w:pPr>
        <w:spacing w:after="50" w:line="320" w:lineRule="exact"/>
        <w:rPr>
          <w:b/>
        </w:rPr>
      </w:pPr>
      <w:r>
        <w:rPr>
          <w:rFonts w:hint="eastAsia"/>
        </w:rPr>
        <w:t>您的基本信息，请在相应的括号内打“√”</w:t>
      </w:r>
      <w:r>
        <w:rPr>
          <w:rFonts w:hint="eastAsia"/>
          <w:b/>
        </w:rPr>
        <w:t>（您的信息对我们很重要，请务必填写）</w:t>
      </w:r>
    </w:p>
    <w:p w:rsidR="009A0F99" w:rsidRDefault="009A0F99" w:rsidP="009A0F99">
      <w:pPr>
        <w:spacing w:after="50" w:line="320" w:lineRule="exact"/>
        <w:rPr>
          <w:sz w:val="18"/>
        </w:rPr>
      </w:pPr>
      <w:r>
        <w:rPr>
          <w:rFonts w:hint="eastAsia"/>
          <w:sz w:val="18"/>
        </w:rPr>
        <w:t>1</w:t>
      </w:r>
      <w:r>
        <w:rPr>
          <w:rFonts w:hint="eastAsia"/>
          <w:sz w:val="18"/>
        </w:rPr>
        <w:t>、临床第一年轮转医师（</w:t>
      </w:r>
      <w:r>
        <w:rPr>
          <w:rFonts w:hint="eastAsia"/>
          <w:sz w:val="18"/>
        </w:rPr>
        <w:t xml:space="preserve">      </w:t>
      </w:r>
      <w:r>
        <w:rPr>
          <w:rFonts w:hint="eastAsia"/>
          <w:sz w:val="18"/>
        </w:rPr>
        <w:t>）</w:t>
      </w:r>
      <w:r>
        <w:rPr>
          <w:rFonts w:hint="eastAsia"/>
          <w:sz w:val="18"/>
        </w:rPr>
        <w:t xml:space="preserve">    2</w:t>
      </w:r>
      <w:r>
        <w:rPr>
          <w:rFonts w:hint="eastAsia"/>
          <w:sz w:val="18"/>
        </w:rPr>
        <w:t>、临床第二年轮转医师（</w:t>
      </w:r>
      <w:r>
        <w:rPr>
          <w:rFonts w:hint="eastAsia"/>
          <w:sz w:val="18"/>
        </w:rPr>
        <w:t xml:space="preserve">      </w:t>
      </w:r>
      <w:r>
        <w:rPr>
          <w:rFonts w:hint="eastAsia"/>
          <w:sz w:val="18"/>
        </w:rPr>
        <w:t>）</w:t>
      </w:r>
      <w:r>
        <w:rPr>
          <w:rFonts w:hint="eastAsia"/>
          <w:sz w:val="18"/>
        </w:rPr>
        <w:t xml:space="preserve">     3</w:t>
      </w:r>
      <w:r>
        <w:rPr>
          <w:rFonts w:hint="eastAsia"/>
          <w:sz w:val="18"/>
        </w:rPr>
        <w:t>、临床</w:t>
      </w:r>
      <w:r>
        <w:rPr>
          <w:rFonts w:hint="eastAsia"/>
          <w:sz w:val="18"/>
        </w:rPr>
        <w:t>2</w:t>
      </w:r>
      <w:r>
        <w:rPr>
          <w:rFonts w:hint="eastAsia"/>
          <w:sz w:val="18"/>
        </w:rPr>
        <w:t>年以上医师（</w:t>
      </w:r>
      <w:r>
        <w:rPr>
          <w:rFonts w:hint="eastAsia"/>
          <w:sz w:val="18"/>
        </w:rPr>
        <w:t xml:space="preserve">      </w:t>
      </w:r>
      <w:r>
        <w:rPr>
          <w:rFonts w:hint="eastAsia"/>
          <w:sz w:val="18"/>
        </w:rPr>
        <w:t>）</w:t>
      </w:r>
      <w:r>
        <w:rPr>
          <w:rFonts w:hint="eastAsia"/>
          <w:sz w:val="18"/>
        </w:rPr>
        <w:t xml:space="preserve">        </w:t>
      </w:r>
    </w:p>
    <w:p w:rsidR="00DE054E" w:rsidRPr="009A0F99" w:rsidRDefault="009A0F99" w:rsidP="009A0F99">
      <w:pPr>
        <w:spacing w:after="50" w:line="320" w:lineRule="exact"/>
        <w:rPr>
          <w:sz w:val="18"/>
        </w:rPr>
      </w:pPr>
      <w:r>
        <w:rPr>
          <w:rFonts w:hint="eastAsia"/>
          <w:sz w:val="18"/>
        </w:rPr>
        <w:t>4</w:t>
      </w:r>
      <w:r>
        <w:rPr>
          <w:rFonts w:hint="eastAsia"/>
          <w:sz w:val="18"/>
        </w:rPr>
        <w:t>、研究生轮转医师（</w:t>
      </w:r>
      <w:r>
        <w:rPr>
          <w:rFonts w:hint="eastAsia"/>
          <w:sz w:val="18"/>
        </w:rPr>
        <w:t xml:space="preserve">      </w:t>
      </w:r>
      <w:r>
        <w:rPr>
          <w:rFonts w:hint="eastAsia"/>
          <w:sz w:val="18"/>
        </w:rPr>
        <w:t>）</w:t>
      </w:r>
      <w:r>
        <w:rPr>
          <w:rFonts w:hint="eastAsia"/>
          <w:sz w:val="18"/>
        </w:rPr>
        <w:t xml:space="preserve">     </w:t>
      </w:r>
    </w:p>
    <w:sectPr w:rsidR="00DE054E" w:rsidRPr="009A0F99" w:rsidSect="00693C84">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1B" w:rsidRDefault="0048071B" w:rsidP="00F95967">
      <w:r>
        <w:separator/>
      </w:r>
    </w:p>
  </w:endnote>
  <w:endnote w:type="continuationSeparator" w:id="0">
    <w:p w:rsidR="0048071B" w:rsidRDefault="0048071B" w:rsidP="00F9596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1B" w:rsidRDefault="0048071B" w:rsidP="00F95967">
      <w:r>
        <w:separator/>
      </w:r>
    </w:p>
  </w:footnote>
  <w:footnote w:type="continuationSeparator" w:id="0">
    <w:p w:rsidR="0048071B" w:rsidRDefault="0048071B" w:rsidP="00F95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5F30"/>
    <w:multiLevelType w:val="hybridMultilevel"/>
    <w:tmpl w:val="2262531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33284EA5"/>
    <w:multiLevelType w:val="hybridMultilevel"/>
    <w:tmpl w:val="B79A369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477C155D"/>
    <w:multiLevelType w:val="hybridMultilevel"/>
    <w:tmpl w:val="A4106D6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6C915566"/>
    <w:multiLevelType w:val="hybridMultilevel"/>
    <w:tmpl w:val="F446A11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2A8"/>
    <w:rsid w:val="000A7732"/>
    <w:rsid w:val="000D63B4"/>
    <w:rsid w:val="00295137"/>
    <w:rsid w:val="002F22A8"/>
    <w:rsid w:val="003369A5"/>
    <w:rsid w:val="003A3A2B"/>
    <w:rsid w:val="0048071B"/>
    <w:rsid w:val="004C11DA"/>
    <w:rsid w:val="00502887"/>
    <w:rsid w:val="005E45CF"/>
    <w:rsid w:val="00693C84"/>
    <w:rsid w:val="006A119E"/>
    <w:rsid w:val="0095561A"/>
    <w:rsid w:val="00993945"/>
    <w:rsid w:val="009A0F99"/>
    <w:rsid w:val="009A523C"/>
    <w:rsid w:val="00CD77F2"/>
    <w:rsid w:val="00D23514"/>
    <w:rsid w:val="00DE054E"/>
    <w:rsid w:val="00E42A41"/>
    <w:rsid w:val="00E838A6"/>
    <w:rsid w:val="00EB2CBE"/>
    <w:rsid w:val="00F959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2A8"/>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137"/>
    <w:pPr>
      <w:ind w:firstLineChars="200" w:firstLine="420"/>
    </w:pPr>
  </w:style>
  <w:style w:type="table" w:styleId="a4">
    <w:name w:val="Table Grid"/>
    <w:basedOn w:val="a1"/>
    <w:rsid w:val="009A0F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F959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95967"/>
    <w:rPr>
      <w:rFonts w:ascii="Times New Roman" w:eastAsia="宋体" w:hAnsi="Times New Roman" w:cs="Times New Roman"/>
      <w:sz w:val="18"/>
      <w:szCs w:val="18"/>
    </w:rPr>
  </w:style>
  <w:style w:type="paragraph" w:styleId="a6">
    <w:name w:val="footer"/>
    <w:basedOn w:val="a"/>
    <w:link w:val="Char0"/>
    <w:uiPriority w:val="99"/>
    <w:semiHidden/>
    <w:unhideWhenUsed/>
    <w:rsid w:val="00F9596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95967"/>
    <w:rPr>
      <w:rFonts w:ascii="Times New Roman" w:eastAsia="宋体" w:hAnsi="Times New Roman" w:cs="Times New Roman"/>
      <w:sz w:val="18"/>
      <w:szCs w:val="18"/>
    </w:rPr>
  </w:style>
  <w:style w:type="character" w:styleId="a7">
    <w:name w:val="annotation reference"/>
    <w:basedOn w:val="a0"/>
    <w:uiPriority w:val="99"/>
    <w:semiHidden/>
    <w:unhideWhenUsed/>
    <w:rsid w:val="00E838A6"/>
    <w:rPr>
      <w:sz w:val="21"/>
      <w:szCs w:val="21"/>
    </w:rPr>
  </w:style>
  <w:style w:type="paragraph" w:styleId="a8">
    <w:name w:val="annotation text"/>
    <w:basedOn w:val="a"/>
    <w:link w:val="Char1"/>
    <w:uiPriority w:val="99"/>
    <w:semiHidden/>
    <w:unhideWhenUsed/>
    <w:rsid w:val="00E838A6"/>
    <w:pPr>
      <w:jc w:val="left"/>
    </w:pPr>
  </w:style>
  <w:style w:type="character" w:customStyle="1" w:styleId="Char1">
    <w:name w:val="批注文字 Char"/>
    <w:basedOn w:val="a0"/>
    <w:link w:val="a8"/>
    <w:uiPriority w:val="99"/>
    <w:semiHidden/>
    <w:rsid w:val="00E838A6"/>
    <w:rPr>
      <w:rFonts w:ascii="Times New Roman" w:eastAsia="宋体" w:hAnsi="Times New Roman" w:cs="Times New Roman"/>
      <w:sz w:val="21"/>
    </w:rPr>
  </w:style>
  <w:style w:type="paragraph" w:styleId="a9">
    <w:name w:val="annotation subject"/>
    <w:basedOn w:val="a8"/>
    <w:next w:val="a8"/>
    <w:link w:val="Char2"/>
    <w:uiPriority w:val="99"/>
    <w:semiHidden/>
    <w:unhideWhenUsed/>
    <w:rsid w:val="00E838A6"/>
    <w:rPr>
      <w:b/>
      <w:bCs/>
    </w:rPr>
  </w:style>
  <w:style w:type="character" w:customStyle="1" w:styleId="Char2">
    <w:name w:val="批注主题 Char"/>
    <w:basedOn w:val="Char1"/>
    <w:link w:val="a9"/>
    <w:uiPriority w:val="99"/>
    <w:semiHidden/>
    <w:rsid w:val="00E838A6"/>
    <w:rPr>
      <w:b/>
      <w:bCs/>
    </w:rPr>
  </w:style>
  <w:style w:type="paragraph" w:styleId="aa">
    <w:name w:val="Balloon Text"/>
    <w:basedOn w:val="a"/>
    <w:link w:val="Char3"/>
    <w:uiPriority w:val="99"/>
    <w:semiHidden/>
    <w:unhideWhenUsed/>
    <w:rsid w:val="00E838A6"/>
    <w:rPr>
      <w:sz w:val="18"/>
      <w:szCs w:val="18"/>
    </w:rPr>
  </w:style>
  <w:style w:type="character" w:customStyle="1" w:styleId="Char3">
    <w:name w:val="批注框文本 Char"/>
    <w:basedOn w:val="a0"/>
    <w:link w:val="aa"/>
    <w:uiPriority w:val="99"/>
    <w:semiHidden/>
    <w:rsid w:val="00E838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2A8"/>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137"/>
    <w:pPr>
      <w:ind w:firstLineChars="200" w:firstLine="420"/>
    </w:pPr>
  </w:style>
  <w:style w:type="table" w:styleId="a4">
    <w:name w:val="Table Grid"/>
    <w:basedOn w:val="a1"/>
    <w:rsid w:val="009A0F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C5FC-899E-4B22-8C68-39A38B51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261</Words>
  <Characters>1489</Characters>
  <Application>Microsoft Office Word</Application>
  <DocSecurity>0</DocSecurity>
  <Lines>12</Lines>
  <Paragraphs>3</Paragraphs>
  <ScaleCrop>false</ScaleCrop>
  <Company>Peking University Cancer Hospital</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Xuejuan Wang</dc:creator>
  <cp:keywords/>
  <dc:description/>
  <cp:lastModifiedBy>jxb</cp:lastModifiedBy>
  <cp:revision>10</cp:revision>
  <dcterms:created xsi:type="dcterms:W3CDTF">2012-09-05T16:01:00Z</dcterms:created>
  <dcterms:modified xsi:type="dcterms:W3CDTF">2014-07-16T02:06:00Z</dcterms:modified>
</cp:coreProperties>
</file>